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06C0" w14:textId="3BC5D717" w:rsidR="0048142F" w:rsidRPr="00E11FAC" w:rsidRDefault="00E11FAC" w:rsidP="00E11FAC">
      <w:pPr>
        <w:jc w:val="center"/>
        <w:rPr>
          <w:b/>
          <w:bCs/>
          <w:color w:val="C00000"/>
          <w:sz w:val="36"/>
          <w:szCs w:val="36"/>
        </w:rPr>
      </w:pPr>
      <w:r w:rsidRPr="00E11FAC">
        <w:rPr>
          <w:b/>
          <w:bCs/>
          <w:color w:val="C00000"/>
          <w:sz w:val="36"/>
          <w:szCs w:val="36"/>
        </w:rPr>
        <w:t>Planning Proposal Initial Notification Fact Sheet</w:t>
      </w:r>
    </w:p>
    <w:tbl>
      <w:tblPr>
        <w:tblpPr w:leftFromText="180" w:rightFromText="180" w:vertAnchor="text" w:horzAnchor="margin" w:tblpXSpec="center" w:tblpY="230"/>
        <w:tblW w:w="10349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E11FAC" w:rsidRPr="00E11FAC" w14:paraId="10572DFF" w14:textId="77777777" w:rsidTr="00B72E9B">
        <w:trPr>
          <w:trHeight w:val="11346"/>
        </w:trPr>
        <w:tc>
          <w:tcPr>
            <w:tcW w:w="5104" w:type="dxa"/>
          </w:tcPr>
          <w:p w14:paraId="734DBA8E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</w:pPr>
            <w:bookmarkStart w:id="0" w:name="_Hlk20491596"/>
          </w:p>
          <w:p w14:paraId="07FABEBE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  <w:t>WHAT IS A PLANNING PROPOSAL?</w:t>
            </w:r>
          </w:p>
          <w:p w14:paraId="39743AE4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3B041BB0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Planning Proposal is an application to amend planning controls in either the Camden Local Environmental Plan 2010 or State Environmental Planning Policy (Sydney Region Growth Areas) 2006 relating to a piece of land.</w:t>
            </w:r>
          </w:p>
          <w:p w14:paraId="27A70721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DC94ECF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Planning Proposal may propose to change the zoning, permitted land uses, or development standards, such as building height, that apply to one or multiple properties.</w:t>
            </w:r>
          </w:p>
          <w:p w14:paraId="3EE14287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2C1FB06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Planning Proposals can be prepared by Council or an applicant.</w:t>
            </w:r>
          </w:p>
          <w:p w14:paraId="46C8080B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2E9794C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  <w:t>WHAT IS THE CAMDEN LOCAL ENVIRONMENTAL PLAN 2010 (CAMDEN LEP)?</w:t>
            </w:r>
          </w:p>
          <w:p w14:paraId="51DF1048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580726C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Camden LEP is the principal legal document for controlling development in the Camden Local Government Area (LGA). </w:t>
            </w:r>
          </w:p>
          <w:p w14:paraId="5BB28907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B3FABAE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  <w:t xml:space="preserve">WHAT IS STATE ENVIRONMENTAL PLANNING POLICY (SYDNEY REGION GROWTH AREAS 2006 (GROWTH CENTRES SEPP)? </w:t>
            </w:r>
          </w:p>
          <w:p w14:paraId="04AA1FC3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D911E89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Growth </w:t>
            </w:r>
            <w:proofErr w:type="spellStart"/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Centres</w:t>
            </w:r>
            <w:proofErr w:type="spellEnd"/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SEPP is the principal legal document for controlling development on land zoned for urban development in the South West Growth Area.</w:t>
            </w:r>
          </w:p>
          <w:p w14:paraId="134D2512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193D8F7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  <w:t xml:space="preserve">WHAT IS THE SOUTH WEST GROWTH AREA? </w:t>
            </w:r>
          </w:p>
          <w:p w14:paraId="6FF742C3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BC9142B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South West Growth Area (SWGA) is a large area of land in the north of the Camden LGA identified for future urban development by the NSW Government.</w:t>
            </w:r>
            <w:r w:rsidRPr="00E11FAC">
              <w:rPr>
                <w:rFonts w:ascii="Arial" w:eastAsia="Times New Roman" w:hAnsi="Arial" w:cs="Arial"/>
                <w:szCs w:val="20"/>
                <w:lang w:val="en-US"/>
              </w:rPr>
              <w:t xml:space="preserve"> </w:t>
            </w: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C17B406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</w:pPr>
          </w:p>
          <w:p w14:paraId="64623480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  <w:t>IS A PLANNING PROPOSAL A DEVELOPMENT APPROVAL</w:t>
            </w:r>
            <w:r w:rsidRPr="00E11FA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?</w:t>
            </w:r>
          </w:p>
          <w:p w14:paraId="2685091D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8BB659D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No, a Planning Proposal is the first step in the process to amend the planning controls applying to land.</w:t>
            </w:r>
          </w:p>
          <w:p w14:paraId="28362E33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1971F29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formal Development Application to develop the site would be required, should the Planning Proposal proceed.</w:t>
            </w:r>
          </w:p>
          <w:p w14:paraId="5D93506B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781019E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  <w:t>IS THIS MY ONLY CHANCE TO COMMENT?</w:t>
            </w:r>
          </w:p>
          <w:p w14:paraId="2B28080E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39C9CC17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No. This is the initial notification period for the Planning Proposal. </w:t>
            </w:r>
          </w:p>
          <w:p w14:paraId="0DA76161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94F839A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Should Council support the Planning Proposal and it receives a </w:t>
            </w:r>
            <w:proofErr w:type="spellStart"/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favourable</w:t>
            </w:r>
            <w:proofErr w:type="spellEnd"/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‘Gateway Determination’ from the</w:t>
            </w:r>
          </w:p>
        </w:tc>
        <w:tc>
          <w:tcPr>
            <w:tcW w:w="5245" w:type="dxa"/>
          </w:tcPr>
          <w:p w14:paraId="2A78A215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70EED21F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State Government, public exhibition will occur providing further opportunity for the community to comment on the Planning Proposal.  </w:t>
            </w:r>
          </w:p>
          <w:p w14:paraId="14FFEEF1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397E5ACF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  <w:t>WHAT IS A GATEWAY DETERMINATION?</w:t>
            </w:r>
          </w:p>
          <w:p w14:paraId="3F6E8713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E40AF82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 Gateway Determination is a document issued by the State Government which decides whether a Planning Proposal should proceed. It also identifies the requirements for public exhibition of the Planning Proposal and whether any additional studies are required to support the proposal.  </w:t>
            </w:r>
          </w:p>
          <w:p w14:paraId="6299CC44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413E35D4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  <w:t>WHAT HAPPENS NOW?</w:t>
            </w:r>
          </w:p>
          <w:p w14:paraId="0AA3D9CA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AE6D0B5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At the end of the initial notification period, Council officers will prepare an initial report to the Camden Local Planning Panel (Panel) on the Planning Proposal. </w:t>
            </w:r>
          </w:p>
          <w:p w14:paraId="13E17DAF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C9F5274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role of the Panel is to provide independent advice to Council on a Planning Proposal. </w:t>
            </w:r>
          </w:p>
          <w:p w14:paraId="172B089B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8F5DB54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Following the Panel’s consideration, a report will then be prepared for Council’s consideration. Council will be asked to determine if the Planning Proposal has merit and can proceed to a Gateway Determination.</w:t>
            </w:r>
          </w:p>
          <w:p w14:paraId="3AEC081F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C00689A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  <w:t>WHAT WILL YOU DO WITH MY COMMENTS?</w:t>
            </w:r>
          </w:p>
          <w:p w14:paraId="06B99F89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A29F81B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Submissions received to the initial notification of the Planning Proposal will be considered in the report to Council. </w:t>
            </w:r>
          </w:p>
          <w:p w14:paraId="571FD32A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AF4C44D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Submitters to the initial notification period will be notified when Council will consider a report on the Planning Proposal. </w:t>
            </w:r>
          </w:p>
          <w:p w14:paraId="1B1BBA35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1C33D07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/>
              </w:rPr>
              <w:t>FURTHER INFORMATION</w:t>
            </w:r>
          </w:p>
          <w:p w14:paraId="0A08EABF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3225384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Council’s website has further information about the Planning Proposal process. </w:t>
            </w:r>
          </w:p>
          <w:p w14:paraId="26EAB649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55FE55D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This can be accessed at </w:t>
            </w:r>
            <w:hyperlink r:id="rId6" w:history="1">
              <w:r w:rsidRPr="00E11FA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www.camden.nsw.gov.au</w:t>
              </w:r>
            </w:hyperlink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under the ‘Planning’, Planning Proposal’ tab.    </w:t>
            </w:r>
          </w:p>
          <w:p w14:paraId="1AEEE845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A515D7B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NSW Department of Planning, Industry and Environment website has Guidelines about the Planning Proposal process.</w:t>
            </w:r>
          </w:p>
          <w:p w14:paraId="7E7C1D48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A7C5F0B" w14:textId="77777777" w:rsidR="00E11FAC" w:rsidRPr="00E11FAC" w:rsidRDefault="00E11FAC" w:rsidP="00E1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This can be accessed at </w:t>
            </w:r>
            <w:hyperlink r:id="rId7" w:history="1">
              <w:r w:rsidRPr="00E11FA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www.planning.nsw.gov.au</w:t>
              </w:r>
            </w:hyperlink>
            <w:r w:rsidRPr="00E11F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under the ‘Plans for your area’, ‘Local Planning and zoning’ tab.</w:t>
            </w:r>
          </w:p>
        </w:tc>
      </w:tr>
      <w:bookmarkEnd w:id="0"/>
    </w:tbl>
    <w:p w14:paraId="4BD1F9DA" w14:textId="77777777" w:rsidR="00E11FAC" w:rsidRDefault="00E11FAC" w:rsidP="00E11FAC">
      <w:pPr>
        <w:ind w:left="-567"/>
      </w:pPr>
    </w:p>
    <w:sectPr w:rsidR="00E11FAC" w:rsidSect="00E11FAC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6675F" w14:textId="77777777" w:rsidR="00E11FAC" w:rsidRDefault="00E11FAC" w:rsidP="00E11FAC">
      <w:pPr>
        <w:spacing w:after="0" w:line="240" w:lineRule="auto"/>
      </w:pPr>
      <w:r>
        <w:separator/>
      </w:r>
    </w:p>
  </w:endnote>
  <w:endnote w:type="continuationSeparator" w:id="0">
    <w:p w14:paraId="379F3686" w14:textId="77777777" w:rsidR="00E11FAC" w:rsidRDefault="00E11FAC" w:rsidP="00E1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BFE5" w14:textId="22453C55" w:rsidR="00E11FAC" w:rsidRDefault="00E11FAC" w:rsidP="00E11FAC">
    <w:pPr>
      <w:pStyle w:val="Footer"/>
      <w:ind w:left="-1418"/>
    </w:pPr>
    <w:r>
      <w:rPr>
        <w:noProof/>
      </w:rPr>
      <w:drawing>
        <wp:inline distT="0" distB="0" distL="0" distR="0" wp14:anchorId="5785586F" wp14:editId="0ADB8335">
          <wp:extent cx="7559675" cy="956945"/>
          <wp:effectExtent l="0" t="0" r="3175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D8C0C" w14:textId="77777777" w:rsidR="00E11FAC" w:rsidRDefault="00E11FAC" w:rsidP="00E11FAC">
      <w:pPr>
        <w:spacing w:after="0" w:line="240" w:lineRule="auto"/>
      </w:pPr>
      <w:r>
        <w:separator/>
      </w:r>
    </w:p>
  </w:footnote>
  <w:footnote w:type="continuationSeparator" w:id="0">
    <w:p w14:paraId="25A1F631" w14:textId="77777777" w:rsidR="00E11FAC" w:rsidRDefault="00E11FAC" w:rsidP="00E1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9836" w14:textId="2A307F48" w:rsidR="00E11FAC" w:rsidRDefault="00E11FAC" w:rsidP="00E11FAC">
    <w:pPr>
      <w:pStyle w:val="Header"/>
      <w:ind w:left="-1418"/>
    </w:pPr>
    <w:r>
      <w:rPr>
        <w:noProof/>
      </w:rPr>
      <w:drawing>
        <wp:inline distT="0" distB="0" distL="0" distR="0" wp14:anchorId="591854A2" wp14:editId="7DFC897E">
          <wp:extent cx="7802245" cy="841375"/>
          <wp:effectExtent l="0" t="0" r="8255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AC"/>
    <w:rsid w:val="0048142F"/>
    <w:rsid w:val="00E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C2F1BC"/>
  <w15:chartTrackingRefBased/>
  <w15:docId w15:val="{98B742E8-1697-48D9-B3E2-53152647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FAC"/>
  </w:style>
  <w:style w:type="paragraph" w:styleId="Footer">
    <w:name w:val="footer"/>
    <w:basedOn w:val="Normal"/>
    <w:link w:val="FooterChar"/>
    <w:uiPriority w:val="99"/>
    <w:unhideWhenUsed/>
    <w:rsid w:val="00E11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lanning.nsw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den.nsw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2876</Characters>
  <Application>Microsoft Office Word</Application>
  <DocSecurity>0</DocSecurity>
  <Lines>115</Lines>
  <Paragraphs>38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Rimmer</dc:creator>
  <cp:keywords/>
  <dc:description/>
  <cp:lastModifiedBy>Deirdre Rimmer</cp:lastModifiedBy>
  <cp:revision>1</cp:revision>
  <dcterms:created xsi:type="dcterms:W3CDTF">2021-06-01T06:16:00Z</dcterms:created>
  <dcterms:modified xsi:type="dcterms:W3CDTF">2021-06-01T06:22:00Z</dcterms:modified>
</cp:coreProperties>
</file>